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5" w:rsidRPr="00BF7595" w:rsidRDefault="006E022F" w:rsidP="006E022F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A74AA6F" wp14:editId="08BB1FD3">
            <wp:simplePos x="0" y="0"/>
            <wp:positionH relativeFrom="column">
              <wp:posOffset>116205</wp:posOffset>
            </wp:positionH>
            <wp:positionV relativeFrom="paragraph">
              <wp:posOffset>-217170</wp:posOffset>
            </wp:positionV>
            <wp:extent cx="632460" cy="609600"/>
            <wp:effectExtent l="0" t="0" r="0" b="0"/>
            <wp:wrapTight wrapText="bothSides">
              <wp:wrapPolygon edited="0">
                <wp:start x="17566" y="0"/>
                <wp:lineTo x="0" y="4050"/>
                <wp:lineTo x="0" y="20925"/>
                <wp:lineTo x="1301" y="20925"/>
                <wp:lineTo x="11711" y="20925"/>
                <wp:lineTo x="20819" y="18900"/>
                <wp:lineTo x="20819" y="0"/>
                <wp:lineTo x="17566" y="0"/>
              </wp:wrapPolygon>
            </wp:wrapTight>
            <wp:docPr id="19" name="Рисунок 19" descr="F:\СПб ЦСА\Логотип для spbcsa(с маской прозрачности) малый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СПб ЦСА\Логотип для spbcsa(с маской прозрачности) малый разм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41708A" wp14:editId="02874527">
            <wp:simplePos x="0" y="0"/>
            <wp:positionH relativeFrom="column">
              <wp:posOffset>-1979295</wp:posOffset>
            </wp:positionH>
            <wp:positionV relativeFrom="paragraph">
              <wp:posOffset>-727710</wp:posOffset>
            </wp:positionV>
            <wp:extent cx="14165580" cy="1086167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0" cy="1086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95">
        <w:t xml:space="preserve">                       </w:t>
      </w:r>
      <w:r>
        <w:t xml:space="preserve"> </w:t>
      </w:r>
      <w:r w:rsidR="00BF7595">
        <w:t xml:space="preserve"> </w:t>
      </w:r>
      <w:r>
        <w:t xml:space="preserve"> </w:t>
      </w:r>
      <w:r w:rsidR="00BF7595" w:rsidRPr="00BF7595">
        <w:rPr>
          <w:rFonts w:ascii="Arial" w:eastAsia="Calibri" w:hAnsi="Arial" w:cs="Arial"/>
          <w:b/>
          <w:i/>
          <w:color w:val="008000"/>
          <w:sz w:val="28"/>
          <w:szCs w:val="28"/>
        </w:rPr>
        <w:t>САНКТ-ПЕТЕРБУРГСКИЙ</w:t>
      </w:r>
    </w:p>
    <w:p w:rsidR="00BF7595" w:rsidRPr="00BF7595" w:rsidRDefault="006E022F" w:rsidP="006E022F">
      <w:pPr>
        <w:spacing w:after="0" w:line="240" w:lineRule="auto"/>
        <w:ind w:left="-1418"/>
        <w:rPr>
          <w:rFonts w:ascii="Arial" w:eastAsia="Calibri" w:hAnsi="Arial" w:cs="Arial"/>
          <w:b/>
          <w:i/>
          <w:color w:val="008000"/>
          <w:sz w:val="28"/>
          <w:szCs w:val="28"/>
        </w:rPr>
      </w:pPr>
      <w:r>
        <w:rPr>
          <w:rFonts w:ascii="Arial" w:eastAsia="Calibri" w:hAnsi="Arial" w:cs="Arial"/>
          <w:b/>
          <w:i/>
          <w:color w:val="008000"/>
          <w:sz w:val="28"/>
          <w:szCs w:val="28"/>
        </w:rPr>
        <w:t xml:space="preserve">         </w:t>
      </w:r>
      <w:r w:rsidR="00BF7595" w:rsidRPr="00BF7595">
        <w:rPr>
          <w:rFonts w:ascii="Arial" w:eastAsia="Calibri" w:hAnsi="Arial" w:cs="Arial"/>
          <w:b/>
          <w:i/>
          <w:color w:val="008000"/>
          <w:sz w:val="28"/>
          <w:szCs w:val="28"/>
        </w:rPr>
        <w:t>ЦЕНТР СИСТЕМНОГО АНАЛИЗА</w:t>
      </w:r>
    </w:p>
    <w:p w:rsidR="00BF7595" w:rsidRPr="00BF7595" w:rsidRDefault="006E022F" w:rsidP="006E022F">
      <w:pPr>
        <w:spacing w:after="0"/>
        <w:ind w:left="-1418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 xml:space="preserve">          </w:t>
      </w:r>
      <w:r w:rsidR="00BF7595" w:rsidRPr="00BF7595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 xml:space="preserve">197110, г. Санкт-Петербург, ул. </w:t>
      </w:r>
      <w:proofErr w:type="gramStart"/>
      <w:r w:rsidR="00BF7595" w:rsidRPr="00BF7595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>Петрозаводская</w:t>
      </w:r>
      <w:proofErr w:type="gramEnd"/>
      <w:r w:rsidR="00BF7595" w:rsidRPr="00BF7595">
        <w:rPr>
          <w:rFonts w:ascii="Arial" w:eastAsia="Calibri" w:hAnsi="Arial" w:cs="Arial"/>
          <w:b/>
          <w:bCs/>
          <w:i/>
          <w:color w:val="000080"/>
          <w:sz w:val="20"/>
          <w:szCs w:val="20"/>
        </w:rPr>
        <w:t>, д. 13</w:t>
      </w:r>
      <w:r w:rsidR="00BF7595" w:rsidRPr="00BF7595">
        <w:rPr>
          <w:rFonts w:ascii="Arial" w:eastAsia="Calibri" w:hAnsi="Arial" w:cs="Arial"/>
          <w:b/>
          <w:bCs/>
          <w:i/>
          <w:sz w:val="20"/>
          <w:szCs w:val="20"/>
        </w:rPr>
        <w:t>,</w:t>
      </w:r>
    </w:p>
    <w:p w:rsidR="00BF7595" w:rsidRPr="00BF7595" w:rsidRDefault="006E022F" w:rsidP="006E022F">
      <w:pPr>
        <w:ind w:left="-1418"/>
        <w:jc w:val="center"/>
        <w:rPr>
          <w:rFonts w:ascii="Arial" w:eastAsia="Calibri" w:hAnsi="Arial" w:cs="Arial"/>
          <w:b/>
          <w:i/>
          <w:color w:val="000080"/>
        </w:rPr>
      </w:pPr>
      <w:r>
        <w:rPr>
          <w:rFonts w:ascii="Arial" w:eastAsia="Calibri" w:hAnsi="Arial" w:cs="Arial"/>
          <w:b/>
          <w:bCs/>
          <w:i/>
          <w:color w:val="000080"/>
        </w:rPr>
        <w:t xml:space="preserve">       </w:t>
      </w:r>
      <w:r w:rsidR="00BF7595" w:rsidRPr="00BF7595">
        <w:rPr>
          <w:rFonts w:ascii="Arial" w:eastAsia="Calibri" w:hAnsi="Arial" w:cs="Arial"/>
          <w:b/>
          <w:bCs/>
          <w:i/>
          <w:color w:val="000080"/>
        </w:rPr>
        <w:t xml:space="preserve">Наш сайт: </w:t>
      </w:r>
      <w:hyperlink r:id="rId9" w:history="1">
        <w:r w:rsidR="00BF7595" w:rsidRPr="00BF7595">
          <w:rPr>
            <w:rFonts w:ascii="Arial" w:eastAsia="Calibri" w:hAnsi="Arial" w:cs="Arial"/>
            <w:b/>
            <w:i/>
            <w:color w:val="0000FF"/>
            <w:u w:val="single"/>
          </w:rPr>
          <w:t>www.spbcsa.ru</w:t>
        </w:r>
      </w:hyperlink>
    </w:p>
    <w:p w:rsidR="00BF7595" w:rsidRDefault="00BF7595">
      <w:pPr>
        <w:rPr>
          <w:noProof/>
          <w:lang w:eastAsia="ru-RU"/>
        </w:rPr>
      </w:pPr>
      <w:r w:rsidRPr="00BF7595">
        <w:rPr>
          <w:b/>
          <w:caps/>
          <w:noProof/>
          <w:color w:val="000099"/>
          <w:lang w:eastAsia="ru-RU"/>
        </w:rPr>
        <w:drawing>
          <wp:anchor distT="0" distB="0" distL="114300" distR="114300" simplePos="0" relativeHeight="251660288" behindDoc="1" locked="0" layoutInCell="1" allowOverlap="1" wp14:anchorId="159C4629" wp14:editId="273C5548">
            <wp:simplePos x="0" y="0"/>
            <wp:positionH relativeFrom="column">
              <wp:posOffset>-81915</wp:posOffset>
            </wp:positionH>
            <wp:positionV relativeFrom="paragraph">
              <wp:posOffset>35560</wp:posOffset>
            </wp:positionV>
            <wp:extent cx="5684520" cy="132715"/>
            <wp:effectExtent l="0" t="0" r="68580" b="76835"/>
            <wp:wrapTight wrapText="bothSides">
              <wp:wrapPolygon edited="0">
                <wp:start x="0" y="0"/>
                <wp:lineTo x="0" y="12402"/>
                <wp:lineTo x="290" y="31005"/>
                <wp:lineTo x="21788" y="31005"/>
                <wp:lineTo x="21788" y="18603"/>
                <wp:lineTo x="214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95" w:rsidRPr="00BF7595" w:rsidRDefault="00BF7595" w:rsidP="00AF0EAF">
      <w:pPr>
        <w:spacing w:line="240" w:lineRule="auto"/>
        <w:ind w:left="-1134"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ИНФОРМАЦИОННОЕ ПИСЬМО</w:t>
      </w:r>
    </w:p>
    <w:p w:rsidR="00BF7595" w:rsidRDefault="00BF7595" w:rsidP="00AF0EAF">
      <w:pPr>
        <w:spacing w:line="240" w:lineRule="auto"/>
        <w:ind w:left="-1134"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Уважаемые коллеги!</w:t>
      </w:r>
    </w:p>
    <w:p w:rsidR="00BF7595" w:rsidRPr="00BF7595" w:rsidRDefault="00BF7595" w:rsidP="00AF0EAF">
      <w:pPr>
        <w:spacing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BF7595">
        <w:rPr>
          <w:rFonts w:ascii="Arial" w:eastAsia="Calibri" w:hAnsi="Arial" w:cs="Arial"/>
          <w:b/>
          <w:i/>
          <w:color w:val="000080"/>
          <w:sz w:val="24"/>
          <w:szCs w:val="24"/>
        </w:rPr>
        <w:t>ДОКТОРАМ И КАНДИДАТАМ НАУК, АСПИРАНТАМ И СОИСКАТЕЛЯМ ВМЕСТЕ С НАУЧНЫМИ РУКОВОДИТЕЛЯМИ —  ПРЕДЛАГАЕМ ПРИНЯТЬ УЧАСТИЕ В ИЗДАНИИ КОЛЛЕКТИВНОЙ</w:t>
      </w:r>
    </w:p>
    <w:p w:rsidR="00BF7595" w:rsidRPr="00BF7595" w:rsidRDefault="00BF7595" w:rsidP="00AF0EAF">
      <w:pPr>
        <w:spacing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FF0000"/>
          <w:sz w:val="32"/>
          <w:szCs w:val="32"/>
        </w:rPr>
        <w:t>МОНОГРАФИИ</w:t>
      </w:r>
    </w:p>
    <w:p w:rsidR="00BF7595" w:rsidRPr="00BF7595" w:rsidRDefault="00BF7595" w:rsidP="00AF0EAF">
      <w:pPr>
        <w:spacing w:after="0"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ТРАНСПОРТНО-ЛОГИСТИЧЕСКИЕ СИСТЕМЫ:</w:t>
      </w:r>
    </w:p>
    <w:p w:rsidR="007C132F" w:rsidRDefault="00BF7595" w:rsidP="00AF0EAF">
      <w:pPr>
        <w:spacing w:after="0"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ОТ 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НАУЧНЫ</w:t>
      </w:r>
      <w:r>
        <w:rPr>
          <w:rFonts w:ascii="Arial" w:eastAsia="Calibri" w:hAnsi="Arial" w:cs="Arial"/>
          <w:b/>
          <w:i/>
          <w:color w:val="000080"/>
          <w:sz w:val="32"/>
          <w:szCs w:val="32"/>
        </w:rPr>
        <w:t>Х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 ИССЛЕДОВАНИ</w:t>
      </w:r>
      <w:r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Й </w:t>
      </w:r>
    </w:p>
    <w:p w:rsidR="00BF7595" w:rsidRDefault="00BF7595" w:rsidP="00AF0EAF">
      <w:pPr>
        <w:spacing w:after="0"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>
        <w:rPr>
          <w:rFonts w:ascii="Arial" w:eastAsia="Calibri" w:hAnsi="Arial" w:cs="Arial"/>
          <w:b/>
          <w:i/>
          <w:color w:val="000080"/>
          <w:sz w:val="32"/>
          <w:szCs w:val="32"/>
        </w:rPr>
        <w:t>К</w:t>
      </w:r>
      <w:r w:rsidR="007C132F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 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ПРАКТИЧЕСКИ</w:t>
      </w:r>
      <w:r>
        <w:rPr>
          <w:rFonts w:ascii="Arial" w:eastAsia="Calibri" w:hAnsi="Arial" w:cs="Arial"/>
          <w:b/>
          <w:i/>
          <w:color w:val="000080"/>
          <w:sz w:val="32"/>
          <w:szCs w:val="32"/>
        </w:rPr>
        <w:t>М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 РЕШЕНИЯ</w:t>
      </w:r>
      <w:r>
        <w:rPr>
          <w:rFonts w:ascii="Arial" w:eastAsia="Calibri" w:hAnsi="Arial" w:cs="Arial"/>
          <w:b/>
          <w:i/>
          <w:color w:val="000080"/>
          <w:sz w:val="32"/>
          <w:szCs w:val="32"/>
        </w:rPr>
        <w:t>М</w:t>
      </w:r>
    </w:p>
    <w:p w:rsidR="007C132F" w:rsidRDefault="007C132F" w:rsidP="00AF0EAF">
      <w:pPr>
        <w:spacing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</w:p>
    <w:p w:rsidR="00BF7595" w:rsidRPr="00BF7595" w:rsidRDefault="00BF7595" w:rsidP="00AF0EAF">
      <w:pPr>
        <w:spacing w:line="240" w:lineRule="auto"/>
        <w:ind w:left="-1134" w:right="113" w:firstLine="87"/>
        <w:jc w:val="center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BF7595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С РАЗМЕЩЕНИЕМ В РИНЦ — 1 </w:t>
      </w:r>
      <w:proofErr w:type="spellStart"/>
      <w:r w:rsidRPr="00BF7595">
        <w:rPr>
          <w:rFonts w:ascii="Arial" w:eastAsia="Calibri" w:hAnsi="Arial" w:cs="Arial"/>
          <w:b/>
          <w:i/>
          <w:color w:val="000080"/>
          <w:sz w:val="24"/>
          <w:szCs w:val="24"/>
        </w:rPr>
        <w:t>п.л</w:t>
      </w:r>
      <w:proofErr w:type="spellEnd"/>
      <w:r w:rsidRPr="00BF7595">
        <w:rPr>
          <w:rFonts w:ascii="Arial" w:eastAsia="Calibri" w:hAnsi="Arial" w:cs="Arial"/>
          <w:b/>
          <w:i/>
          <w:color w:val="000080"/>
          <w:sz w:val="24"/>
          <w:szCs w:val="24"/>
        </w:rPr>
        <w:t>. от одного автора</w:t>
      </w:r>
    </w:p>
    <w:p w:rsidR="00BF7595" w:rsidRPr="00BF7595" w:rsidRDefault="00BF7595" w:rsidP="00AF0EAF">
      <w:pPr>
        <w:spacing w:line="240" w:lineRule="auto"/>
        <w:ind w:left="-1134" w:right="113" w:firstLine="709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срок подачи материала до </w:t>
      </w:r>
      <w:r w:rsidRPr="00BF7595">
        <w:rPr>
          <w:rFonts w:ascii="Arial" w:eastAsia="Calibri" w:hAnsi="Arial" w:cs="Arial"/>
          <w:b/>
          <w:i/>
          <w:color w:val="FF0000"/>
          <w:sz w:val="32"/>
          <w:szCs w:val="32"/>
        </w:rPr>
        <w:t>31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 </w:t>
      </w:r>
      <w:r w:rsidRPr="00BF7595">
        <w:rPr>
          <w:rFonts w:ascii="Arial" w:eastAsia="Calibri" w:hAnsi="Arial" w:cs="Arial"/>
          <w:b/>
          <w:i/>
          <w:color w:val="FF0000"/>
          <w:sz w:val="32"/>
          <w:szCs w:val="32"/>
        </w:rPr>
        <w:t>января</w:t>
      </w: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 xml:space="preserve"> 2022 года</w:t>
      </w:r>
    </w:p>
    <w:p w:rsidR="00BF7595" w:rsidRDefault="00BF7595" w:rsidP="00AF0EAF">
      <w:pPr>
        <w:spacing w:after="0" w:line="240" w:lineRule="auto"/>
        <w:ind w:left="-1134"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  <w:r w:rsidRPr="00BF7595">
        <w:rPr>
          <w:rFonts w:ascii="Arial" w:eastAsia="Calibri" w:hAnsi="Arial" w:cs="Arial"/>
          <w:b/>
          <w:i/>
          <w:color w:val="000080"/>
          <w:sz w:val="32"/>
          <w:szCs w:val="32"/>
        </w:rPr>
        <w:t>Монография соответствует всем необходимым требованиям, предъявляемым к научным изданиям:</w:t>
      </w:r>
    </w:p>
    <w:p w:rsidR="007C132F" w:rsidRDefault="007C132F" w:rsidP="00BF7595">
      <w:pPr>
        <w:spacing w:after="0" w:line="240" w:lineRule="auto"/>
        <w:ind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- все поступившие материалы проходят обязательное рецензирование;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- выходные данные монографии соответствуют требованиям к выходным данным, которые содержатся в Межгосударственном стандарте ГОСТ </w:t>
      </w:r>
      <w:proofErr w:type="gram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Р</w:t>
      </w:r>
      <w:proofErr w:type="gram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7.0.5 – 2008 «Система стандартов по информации, библиотечному и издательскому делу. Издания. Выходные сведения. Общие требования и правила оформления»;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- каждой монографии присваивается УДК, ББК, ISBN (Международный стандартный номер книги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International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Standard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Book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Number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);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- издательство осуществляет рассылку 16 обязательных экземпляров в соответствии с Федеральным законом от 29.12.1994 № 77-ФЗ «Об обязательном экземпляре документов» в Книжную палату России, ведущие библиотеки страны и т.д.;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- опубликованные сборники размещаются в системе Российского индекса научного цитирования (РИНЦ) Научной электронной библиотеки (г. Москва)</w:t>
      </w: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(лицензионный договор № 2423-10/2014К).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5226"/>
      </w:tblGrid>
      <w:tr w:rsidR="007C132F" w:rsidRPr="007C132F" w:rsidTr="00407069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32F" w:rsidRPr="007C132F" w:rsidRDefault="007C132F" w:rsidP="007C132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color w:val="000080"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DB2DAAC" wp14:editId="217BC1D7">
                  <wp:simplePos x="0" y="0"/>
                  <wp:positionH relativeFrom="column">
                    <wp:posOffset>-1138555</wp:posOffset>
                  </wp:positionH>
                  <wp:positionV relativeFrom="paragraph">
                    <wp:posOffset>-746760</wp:posOffset>
                  </wp:positionV>
                  <wp:extent cx="14165580" cy="10861675"/>
                  <wp:effectExtent l="0" t="0" r="762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580" cy="1086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32F">
              <w:rPr>
                <w:rFonts w:ascii="Arial" w:eastAsia="Calibri" w:hAnsi="Arial" w:cs="Arial"/>
                <w:b/>
                <w:i/>
                <w:color w:val="000080"/>
                <w:sz w:val="32"/>
                <w:szCs w:val="32"/>
                <w:u w:val="single"/>
              </w:rPr>
              <w:t>Форма заявки</w:t>
            </w:r>
          </w:p>
          <w:p w:rsidR="00B665A4" w:rsidRDefault="007C132F" w:rsidP="00B665A4">
            <w:pPr>
              <w:spacing w:after="0" w:line="240" w:lineRule="auto"/>
              <w:ind w:left="-1134" w:right="113" w:firstLine="87"/>
              <w:jc w:val="center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7C132F">
              <w:rPr>
                <w:rFonts w:ascii="Arial" w:eastAsia="Calibri" w:hAnsi="Arial" w:cs="Arial"/>
                <w:b/>
                <w:i/>
                <w:color w:val="000080"/>
              </w:rPr>
              <w:t>«</w:t>
            </w:r>
            <w:r w:rsidR="00B665A4" w:rsidRPr="00B665A4">
              <w:rPr>
                <w:rFonts w:ascii="Arial" w:eastAsia="Calibri" w:hAnsi="Arial" w:cs="Arial"/>
                <w:b/>
                <w:i/>
                <w:color w:val="000080"/>
              </w:rPr>
              <w:t>ТРАНСПОРТНО-ЛОГИСТИЧЕСКИЕ СИСТЕМЫ:</w:t>
            </w:r>
            <w:r w:rsidR="00B665A4">
              <w:rPr>
                <w:rFonts w:ascii="Arial" w:eastAsia="Calibri" w:hAnsi="Arial" w:cs="Arial"/>
                <w:b/>
                <w:i/>
                <w:color w:val="000080"/>
              </w:rPr>
              <w:t xml:space="preserve"> </w:t>
            </w:r>
            <w:r w:rsidR="00B665A4" w:rsidRPr="00B665A4">
              <w:rPr>
                <w:rFonts w:ascii="Arial" w:eastAsia="Calibri" w:hAnsi="Arial" w:cs="Arial"/>
                <w:b/>
                <w:i/>
                <w:color w:val="000080"/>
              </w:rPr>
              <w:t xml:space="preserve">ОТ НАУЧНЫХ </w:t>
            </w:r>
          </w:p>
          <w:p w:rsidR="007C132F" w:rsidRPr="00B665A4" w:rsidRDefault="00B665A4" w:rsidP="00B665A4">
            <w:pPr>
              <w:spacing w:after="0" w:line="240" w:lineRule="auto"/>
              <w:ind w:left="-1134" w:right="113" w:firstLine="87"/>
              <w:jc w:val="center"/>
              <w:rPr>
                <w:rFonts w:ascii="Arial" w:eastAsia="Calibri" w:hAnsi="Arial" w:cs="Arial"/>
                <w:b/>
                <w:i/>
                <w:color w:val="000080"/>
              </w:rPr>
            </w:pPr>
            <w:r w:rsidRPr="00B665A4">
              <w:rPr>
                <w:rFonts w:ascii="Arial" w:eastAsia="Calibri" w:hAnsi="Arial" w:cs="Arial"/>
                <w:b/>
                <w:i/>
                <w:color w:val="000080"/>
              </w:rPr>
              <w:t>ИССЛЕДОВАНИЙ К ПРАКТИЧЕСКИМ РЕШЕНИЯМ</w:t>
            </w:r>
            <w:bookmarkStart w:id="0" w:name="_GoBack"/>
            <w:bookmarkEnd w:id="0"/>
            <w:r w:rsidR="007C132F" w:rsidRPr="007C132F">
              <w:rPr>
                <w:rFonts w:ascii="Arial" w:eastAsia="Calibri" w:hAnsi="Arial" w:cs="Arial"/>
                <w:b/>
                <w:bCs/>
                <w:i/>
                <w:color w:val="002060"/>
                <w:sz w:val="20"/>
                <w:szCs w:val="20"/>
              </w:rPr>
              <w:t xml:space="preserve">»                                                                                                                  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Дата отправки материалов в редакцию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Фамилия,  Имя,  Отчество автора </w:t>
            </w:r>
            <w:r w:rsidRPr="007C132F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ru-RU"/>
              </w:rPr>
              <w:t>(соавторов – каждого):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Название материала 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Ученая степень, ученое звание </w:t>
            </w:r>
            <w:r w:rsidRPr="007C132F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ru-RU"/>
              </w:rPr>
              <w:t>(соавторов – каждого):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Должность </w:t>
            </w:r>
          </w:p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ru-RU"/>
              </w:rPr>
              <w:t>(соавторов – каждого):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Место работы (учебы) </w:t>
            </w:r>
            <w:r w:rsidRPr="007C132F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ru-RU"/>
              </w:rPr>
              <w:t xml:space="preserve">(полностью, без сокращений) (соавторов – каждого):  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Объем в страницах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ind w:left="113" w:right="113" w:hanging="13"/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Подробный почтовый адрес с индексом домашний или рабочий, </w:t>
            </w:r>
            <w:proofErr w:type="gramStart"/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с</w:t>
            </w:r>
            <w:proofErr w:type="gramEnd"/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 полным  </w:t>
            </w:r>
          </w:p>
          <w:p w:rsidR="007C132F" w:rsidRPr="007C132F" w:rsidRDefault="007C132F" w:rsidP="007C132F">
            <w:pPr>
              <w:spacing w:after="0" w:line="240" w:lineRule="auto"/>
              <w:ind w:left="113" w:right="113" w:hanging="13"/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указанием ФИО участника (</w:t>
            </w:r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u w:val="single"/>
                <w:lang w:eastAsia="ru-RU"/>
              </w:rPr>
              <w:t>на который отправлять монографию</w:t>
            </w:r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), если адрес  </w:t>
            </w:r>
          </w:p>
          <w:p w:rsidR="007C132F" w:rsidRPr="007C132F" w:rsidRDefault="007C132F" w:rsidP="007C132F">
            <w:pPr>
              <w:spacing w:after="0" w:line="240" w:lineRule="auto"/>
              <w:ind w:left="113" w:right="113" w:hanging="13"/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рабочий, то необходимо указать вуз (организацию), кафедру (№ кабинета):</w:t>
            </w:r>
          </w:p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E-</w:t>
            </w:r>
            <w:proofErr w:type="spellStart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mail</w:t>
            </w:r>
            <w:proofErr w:type="spellEnd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Экземпляр монографии нужен типографский и в </w:t>
            </w:r>
            <w:proofErr w:type="spellStart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 или только в </w:t>
            </w:r>
            <w:proofErr w:type="spellStart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1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C132F" w:rsidRPr="007C132F" w:rsidTr="00407069">
        <w:trPr>
          <w:jc w:val="center"/>
        </w:trPr>
        <w:tc>
          <w:tcPr>
            <w:tcW w:w="2319" w:type="pct"/>
          </w:tcPr>
          <w:p w:rsidR="007C132F" w:rsidRPr="007C132F" w:rsidRDefault="007C132F" w:rsidP="007C132F">
            <w:pPr>
              <w:spacing w:after="0" w:line="240" w:lineRule="auto"/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7C132F">
              <w:rPr>
                <w:rFonts w:ascii="Arial" w:eastAsia="MS Mincho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Количество дополнительных экземпляров монографии:            </w:t>
            </w:r>
          </w:p>
        </w:tc>
        <w:tc>
          <w:tcPr>
            <w:tcW w:w="2681" w:type="pct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132F" w:rsidRPr="007C132F" w:rsidTr="00407069">
        <w:trPr>
          <w:jc w:val="center"/>
        </w:trPr>
        <w:tc>
          <w:tcPr>
            <w:tcW w:w="5000" w:type="pct"/>
            <w:gridSpan w:val="2"/>
          </w:tcPr>
          <w:p w:rsidR="007C132F" w:rsidRPr="007C132F" w:rsidRDefault="007C132F" w:rsidP="007C132F">
            <w:pPr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</w:pPr>
            <w:r w:rsidRPr="007C132F">
              <w:rPr>
                <w:rFonts w:ascii="Arial" w:eastAsia="Calibri" w:hAnsi="Arial" w:cs="Arial"/>
                <w:b/>
                <w:i/>
                <w:color w:val="000080"/>
                <w:sz w:val="24"/>
                <w:szCs w:val="24"/>
              </w:rPr>
              <w:t>Заполняя регистрационную форму,  Вы соглашаетесь на обработку персональных данных</w:t>
            </w:r>
          </w:p>
        </w:tc>
      </w:tr>
    </w:tbl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  <w:t>Требования к материалам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К публикации в монографии принимаются материалы, соответствующие тематике, объемом не менее 16 страниц и не более 32 страниц, если автор один.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Если авторов больше одного, то объем текста должен быть не менее 32 стр. и не более 48 стр.,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Количество авторов должно быть не более трёх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ECBEC9C" wp14:editId="6040D64A">
            <wp:simplePos x="0" y="0"/>
            <wp:positionH relativeFrom="column">
              <wp:posOffset>-1137285</wp:posOffset>
            </wp:positionH>
            <wp:positionV relativeFrom="paragraph">
              <wp:posOffset>-742950</wp:posOffset>
            </wp:positionV>
            <wp:extent cx="14207649" cy="10893932"/>
            <wp:effectExtent l="0" t="0" r="3810" b="31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649" cy="1089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Целостный материал научного содержания, включающий результаты оригинальных исследований автора</w:t>
      </w:r>
      <w:r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,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Оформление заголовка: (прописными, жирными буквами, выравнивание по центру строки) НАЗВАНИЕ; на следующей строке (шрифт жирный курсив, выравнивание по правому краю)  – Ф. И.О. полностью,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Материал должен содержать краткое введение (1-2 страницы) и заключение (1 страница) по результатам исследований,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Материал может быть разбит на 2-3 </w:t>
      </w:r>
      <w:proofErr w:type="gram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равнозначных</w:t>
      </w:r>
      <w:proofErr w:type="gram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по объему параграфа.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Антиплагиат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: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Необходимо осуществлять проверку присылаемых текстов на предмет наличия в них фрагментов заимствований из чужих исследований при помощи инструмента 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Антиплагиат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 </w:t>
      </w:r>
      <w:hyperlink r:id="rId11" w:history="1">
        <w:r w:rsidRPr="007C132F">
          <w:rPr>
            <w:rStyle w:val="a5"/>
            <w:rFonts w:ascii="Arial" w:eastAsia="Calibri" w:hAnsi="Arial" w:cs="Arial"/>
            <w:b/>
            <w:bCs/>
            <w:i/>
            <w:sz w:val="24"/>
            <w:szCs w:val="24"/>
          </w:rPr>
          <w:t>www.antiplagiat.ru</w:t>
        </w:r>
      </w:hyperlink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 и  прислать отчет в виде скриншота о процентном соотношении оригинальности текста (должно быть не менее </w:t>
      </w:r>
      <w:r w:rsidRPr="00996939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80% </w:t>
      </w: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оригинальности текста)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  <w:t>Требования к оформлению статьи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Язык монографии – русский.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Статьи должны быть выполнены в текстовом редакторе MS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Word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2003-2013 и</w:t>
      </w:r>
      <w:r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отредактированы по следующим параметрам: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ориентация листа – книжная,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формат А</w:t>
      </w:r>
      <w:proofErr w:type="gram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4</w:t>
      </w:r>
      <w:proofErr w:type="gram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поля по 2 см по периметру страницы,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шрифт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Times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New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Roman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размер шрифта для всей статьи, кроме таблиц – 14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пт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размер шрифта для таблиц – 12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пт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междустрочный интервал – 1,5,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выравнивание по ширине страницы,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- абзацный отступ – 1,25 см (без использования клавиш «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Tab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» или «Пробел»).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  <w:u w:val="single"/>
        </w:rPr>
        <w:t>Не допускается: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нумерация страниц; 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использование в тексте разрывов страниц; 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использование автоматических постраничных ссылок; 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использование автоматических переносов; 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- использование разреженного или уплотненного </w:t>
      </w:r>
      <w:proofErr w:type="spell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межбуквенного</w:t>
      </w:r>
      <w:proofErr w:type="spell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интервала.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</w:t>
      </w: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Список литературы обязателен. Оформляется в соответствии с ГОСТ </w:t>
      </w:r>
      <w:proofErr w:type="gramStart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>Р</w:t>
      </w:r>
      <w:proofErr w:type="gramEnd"/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7.0.5-2008 в алфавитном порядке. Оформлять ссылки на соответствующий источник списка литературы следует в тексте в квадратных скобках (например: [1, с. 233]).</w:t>
      </w: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 w:right="113"/>
        <w:jc w:val="both"/>
        <w:rPr>
          <w:rFonts w:ascii="Arial" w:eastAsia="Calibri" w:hAnsi="Arial" w:cs="Arial"/>
          <w:b/>
          <w:bCs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bCs/>
          <w:i/>
          <w:color w:val="000080"/>
          <w:sz w:val="24"/>
          <w:szCs w:val="24"/>
        </w:rPr>
        <w:t xml:space="preserve"> </w:t>
      </w:r>
    </w:p>
    <w:p w:rsidR="007C132F" w:rsidRPr="007C132F" w:rsidRDefault="007C132F" w:rsidP="00BF7595">
      <w:pPr>
        <w:spacing w:after="0" w:line="240" w:lineRule="auto"/>
        <w:ind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70AAEEA" wp14:editId="0FE4F5B1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14165580" cy="10861675"/>
            <wp:effectExtent l="0" t="0" r="762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0" cy="1086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2F">
        <w:rPr>
          <w:rFonts w:ascii="Arial" w:eastAsia="Calibri" w:hAnsi="Arial" w:cs="Arial"/>
          <w:b/>
          <w:i/>
          <w:color w:val="000080"/>
          <w:sz w:val="32"/>
          <w:szCs w:val="32"/>
          <w:u w:val="single"/>
        </w:rPr>
        <w:t>Условия оплаты</w:t>
      </w:r>
    </w:p>
    <w:p w:rsidR="007C132F" w:rsidRPr="007C132F" w:rsidRDefault="007C132F" w:rsidP="007C132F">
      <w:pPr>
        <w:spacing w:after="0" w:line="240" w:lineRule="auto"/>
        <w:ind w:right="113"/>
        <w:rPr>
          <w:rFonts w:ascii="Arial" w:eastAsia="Calibri" w:hAnsi="Arial" w:cs="Arial"/>
          <w:b/>
          <w:i/>
          <w:color w:val="000080"/>
          <w:sz w:val="32"/>
          <w:szCs w:val="32"/>
          <w:u w:val="single"/>
        </w:rPr>
      </w:pP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Каждый автор оплачивает организационный взнос, который компенсирует затраты </w:t>
      </w:r>
      <w:proofErr w:type="gram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на</w:t>
      </w:r>
      <w:proofErr w:type="gramEnd"/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издание и пересылку монографии и составляет:</w:t>
      </w: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- материалы для монографии в  типографском варианте и в формате </w:t>
      </w:r>
      <w:proofErr w:type="spell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pdf</w:t>
      </w:r>
      <w:proofErr w:type="spell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– стоимость каждой страницы составляет 400 р.</w:t>
      </w: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- если нужен печатный вариант с почтовой рассылкой по России, то дополнительно 700р.</w:t>
      </w: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- дополнительный экземпляр монографии – 700 р.</w:t>
      </w: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4"/>
          <w:szCs w:val="24"/>
        </w:rPr>
      </w:pPr>
    </w:p>
    <w:p w:rsidR="007C132F" w:rsidRPr="007C132F" w:rsidRDefault="007C132F" w:rsidP="007C132F">
      <w:pPr>
        <w:spacing w:after="0" w:line="240" w:lineRule="auto"/>
        <w:ind w:left="-567"/>
        <w:jc w:val="both"/>
        <w:rPr>
          <w:rFonts w:ascii="Arial" w:eastAsia="Calibri" w:hAnsi="Arial" w:cs="Arial"/>
          <w:b/>
          <w:i/>
          <w:color w:val="000080"/>
          <w:sz w:val="28"/>
          <w:szCs w:val="28"/>
        </w:rPr>
      </w:pPr>
      <w:r w:rsidRPr="007C132F">
        <w:rPr>
          <w:rFonts w:ascii="Arial" w:eastAsia="Calibri" w:hAnsi="Arial" w:cs="Arial"/>
          <w:b/>
          <w:i/>
          <w:color w:val="000080"/>
          <w:sz w:val="28"/>
          <w:szCs w:val="28"/>
        </w:rPr>
        <w:t xml:space="preserve">Материалы направлять по адресу:  </w:t>
      </w:r>
      <w:hyperlink r:id="rId12" w:history="1">
        <w:r w:rsidR="00996939" w:rsidRPr="00C04064">
          <w:rPr>
            <w:rStyle w:val="a5"/>
            <w:rFonts w:ascii="Arial" w:eastAsia="Calibri" w:hAnsi="Arial" w:cs="Arial"/>
            <w:b/>
            <w:i/>
            <w:sz w:val="40"/>
            <w:szCs w:val="40"/>
            <w:lang w:val="en-US"/>
          </w:rPr>
          <w:t>spbcsa</w:t>
        </w:r>
        <w:r w:rsidR="00996939" w:rsidRPr="00C04064">
          <w:rPr>
            <w:rStyle w:val="a5"/>
            <w:rFonts w:ascii="Arial" w:eastAsia="Calibri" w:hAnsi="Arial" w:cs="Arial"/>
            <w:b/>
            <w:i/>
            <w:sz w:val="40"/>
            <w:szCs w:val="40"/>
          </w:rPr>
          <w:t>@mail.ru</w:t>
        </w:r>
      </w:hyperlink>
      <w:r w:rsidRPr="007C132F">
        <w:rPr>
          <w:rFonts w:ascii="Arial" w:eastAsia="Calibri" w:hAnsi="Arial" w:cs="Arial"/>
          <w:b/>
          <w:i/>
          <w:color w:val="000080"/>
          <w:sz w:val="28"/>
          <w:szCs w:val="28"/>
        </w:rPr>
        <w:t xml:space="preserve"> </w:t>
      </w:r>
    </w:p>
    <w:p w:rsidR="007C132F" w:rsidRPr="007C132F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  <w:u w:val="single"/>
        </w:rPr>
      </w:pPr>
    </w:p>
    <w:p w:rsidR="007C132F" w:rsidRPr="007C132F" w:rsidRDefault="007C132F" w:rsidP="007C132F">
      <w:pPr>
        <w:tabs>
          <w:tab w:val="left" w:pos="142"/>
        </w:tabs>
        <w:spacing w:after="0" w:line="240" w:lineRule="auto"/>
        <w:ind w:left="-567" w:right="-319" w:firstLine="567"/>
        <w:contextualSpacing/>
        <w:jc w:val="center"/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</w:pPr>
      <w:r w:rsidRPr="007C132F">
        <w:rPr>
          <w:rFonts w:ascii="Arial" w:eastAsia="Times New Roman" w:hAnsi="Arial" w:cs="Arial"/>
          <w:b/>
          <w:i/>
          <w:color w:val="000080"/>
          <w:sz w:val="28"/>
          <w:szCs w:val="28"/>
          <w:u w:val="single"/>
        </w:rPr>
        <w:t>Наши реквизиты:</w:t>
      </w:r>
    </w:p>
    <w:p w:rsidR="007C132F" w:rsidRPr="007C132F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  <w:u w:val="single"/>
        </w:rPr>
        <w:t>Получатель:</w:t>
      </w: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  ООО «СПб Центр Системного Анализа»</w:t>
      </w:r>
    </w:p>
    <w:p w:rsidR="007C132F" w:rsidRPr="007C132F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proofErr w:type="gramStart"/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>р</w:t>
      </w:r>
      <w:proofErr w:type="gramEnd"/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>/счет получателя:      № 40702810290270001966</w:t>
      </w:r>
    </w:p>
    <w:p w:rsidR="007C132F" w:rsidRPr="007C132F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>ИНН получателя:       7802311772</w:t>
      </w:r>
    </w:p>
    <w:p w:rsidR="007C132F" w:rsidRPr="007C132F" w:rsidRDefault="007C132F" w:rsidP="007C132F">
      <w:pPr>
        <w:ind w:left="-567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КПП получателя:       781301001</w:t>
      </w:r>
    </w:p>
    <w:p w:rsidR="007C132F" w:rsidRPr="007C132F" w:rsidRDefault="007C132F" w:rsidP="007C132F">
      <w:pPr>
        <w:ind w:left="-567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u w:val="single"/>
        </w:rPr>
        <w:t>Банк получателя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:                                                                                                               Дополнительный офис «Приморский» ПАО «Банк  «Санкт-Петербург»                            </w:t>
      </w:r>
      <w:r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По адресу: 197110,г</w:t>
      </w:r>
      <w:proofErr w:type="gramStart"/>
      <w:r>
        <w:rPr>
          <w:rFonts w:ascii="Arial" w:eastAsia="Calibri" w:hAnsi="Arial" w:cs="Arial"/>
          <w:b/>
          <w:i/>
          <w:color w:val="000080"/>
          <w:sz w:val="24"/>
          <w:szCs w:val="24"/>
        </w:rPr>
        <w:t>.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С</w:t>
      </w:r>
      <w:proofErr w:type="gram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анкт-Петербург, ул. Бо</w:t>
      </w:r>
      <w:r>
        <w:rPr>
          <w:rFonts w:ascii="Arial" w:eastAsia="Calibri" w:hAnsi="Arial" w:cs="Arial"/>
          <w:b/>
          <w:i/>
          <w:color w:val="000080"/>
          <w:sz w:val="24"/>
          <w:szCs w:val="24"/>
        </w:rPr>
        <w:t>льшая Зеленина, д. 8,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корп. 2, лит. А                 БИК Банка получателя: 044030790                                                                                                      ИНН  7831000027     КПП 783501001    ОГРН  1027800000140   ОКПО 09804728                                                                 </w:t>
      </w:r>
      <w:proofErr w:type="spell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Кор</w:t>
      </w:r>
      <w:proofErr w:type="gram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.с</w:t>
      </w:r>
      <w:proofErr w:type="gram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чет</w:t>
      </w:r>
      <w:proofErr w:type="spell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:  30101810900000000790 в Северо-Западном ГУ Банка России</w:t>
      </w:r>
    </w:p>
    <w:p w:rsidR="007C132F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Назначение платежа:   За участие в подготовке  коллективной монографии.  </w:t>
      </w:r>
    </w:p>
    <w:p w:rsidR="007C132F" w:rsidRPr="00B665A4" w:rsidRDefault="007C132F" w:rsidP="007C132F">
      <w:pPr>
        <w:tabs>
          <w:tab w:val="left" w:pos="142"/>
        </w:tabs>
        <w:spacing w:after="0" w:line="240" w:lineRule="auto"/>
        <w:ind w:left="-567" w:right="-319"/>
        <w:contextualSpacing/>
        <w:jc w:val="both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>Без</w:t>
      </w:r>
      <w:r w:rsidRPr="00B665A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Times New Roman" w:hAnsi="Arial" w:cs="Arial"/>
          <w:b/>
          <w:i/>
          <w:color w:val="000080"/>
          <w:sz w:val="24"/>
          <w:szCs w:val="24"/>
        </w:rPr>
        <w:t>НДС</w:t>
      </w:r>
    </w:p>
    <w:p w:rsidR="007C132F" w:rsidRPr="00B665A4" w:rsidRDefault="007C132F" w:rsidP="007C132F">
      <w:pPr>
        <w:spacing w:line="240" w:lineRule="auto"/>
        <w:ind w:left="-567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SWIFT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:  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JSBSRU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>2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</w:t>
      </w:r>
      <w:proofErr w:type="gramStart"/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Bank</w:t>
      </w:r>
      <w:proofErr w:type="gramEnd"/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«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Saint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>-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Petersburg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» 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PJSC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Saint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>-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Petersburg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, 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  <w:lang w:val="en-US"/>
        </w:rPr>
        <w:t>Russia</w:t>
      </w: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 </w:t>
      </w:r>
    </w:p>
    <w:p w:rsidR="007C132F" w:rsidRPr="007C132F" w:rsidRDefault="007C132F" w:rsidP="007C132F">
      <w:pPr>
        <w:spacing w:line="240" w:lineRule="auto"/>
        <w:ind w:left="-567" w:right="-685"/>
        <w:rPr>
          <w:rFonts w:ascii="Arial" w:eastAsia="Calibri" w:hAnsi="Arial" w:cs="Arial"/>
          <w:b/>
          <w:i/>
          <w:color w:val="000080"/>
          <w:sz w:val="24"/>
          <w:szCs w:val="24"/>
        </w:rPr>
      </w:pPr>
      <w:r w:rsidRPr="00B665A4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 </w:t>
      </w:r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 xml:space="preserve">Для стран СНГ и ближнего зарубежья:  оплата по платежным системам  Золотая Корона, Колибри, </w:t>
      </w:r>
      <w:proofErr w:type="spellStart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Юнистрим</w:t>
      </w:r>
      <w:proofErr w:type="spellEnd"/>
      <w:r w:rsidRPr="007C132F">
        <w:rPr>
          <w:rFonts w:ascii="Arial" w:eastAsia="Calibri" w:hAnsi="Arial" w:cs="Arial"/>
          <w:b/>
          <w:i/>
          <w:color w:val="000080"/>
          <w:sz w:val="24"/>
          <w:szCs w:val="24"/>
        </w:rPr>
        <w:t>, другие</w:t>
      </w:r>
    </w:p>
    <w:p w:rsidR="007C132F" w:rsidRPr="007C132F" w:rsidRDefault="007C132F" w:rsidP="007C132F">
      <w:pPr>
        <w:spacing w:after="240" w:line="240" w:lineRule="auto"/>
        <w:ind w:left="-567"/>
        <w:jc w:val="center"/>
        <w:rPr>
          <w:rFonts w:ascii="Arial" w:eastAsia="Calibri" w:hAnsi="Arial" w:cs="Arial"/>
          <w:b/>
          <w:i/>
          <w:iCs/>
          <w:color w:val="000080"/>
          <w:sz w:val="28"/>
          <w:szCs w:val="28"/>
        </w:rPr>
      </w:pPr>
      <w:r w:rsidRPr="007C132F">
        <w:rPr>
          <w:rFonts w:ascii="Arial" w:eastAsia="Calibri" w:hAnsi="Arial" w:cs="Arial"/>
          <w:b/>
          <w:i/>
          <w:iCs/>
          <w:color w:val="000080"/>
          <w:sz w:val="28"/>
          <w:szCs w:val="28"/>
        </w:rPr>
        <w:t xml:space="preserve">Оперативная рассылка монографии </w:t>
      </w:r>
    </w:p>
    <w:p w:rsidR="007C132F" w:rsidRPr="007C132F" w:rsidRDefault="007C132F" w:rsidP="007C132F">
      <w:pPr>
        <w:spacing w:after="240" w:line="240" w:lineRule="auto"/>
        <w:ind w:left="-567"/>
        <w:jc w:val="center"/>
        <w:rPr>
          <w:rFonts w:ascii="Arial" w:eastAsia="Calibri" w:hAnsi="Arial" w:cs="Arial"/>
          <w:b/>
          <w:i/>
          <w:iCs/>
          <w:color w:val="000080"/>
          <w:sz w:val="28"/>
          <w:szCs w:val="28"/>
        </w:rPr>
      </w:pPr>
      <w:r w:rsidRPr="007C132F">
        <w:rPr>
          <w:rFonts w:ascii="Arial" w:eastAsia="Calibri" w:hAnsi="Arial" w:cs="Arial"/>
          <w:b/>
          <w:i/>
          <w:iCs/>
          <w:color w:val="000080"/>
          <w:sz w:val="28"/>
          <w:szCs w:val="28"/>
        </w:rPr>
        <w:t xml:space="preserve">Высокое качество полиграфии </w:t>
      </w:r>
    </w:p>
    <w:p w:rsidR="007C132F" w:rsidRPr="007C132F" w:rsidRDefault="007C132F" w:rsidP="007C132F">
      <w:pPr>
        <w:spacing w:after="240" w:line="240" w:lineRule="auto"/>
        <w:ind w:left="-567"/>
        <w:jc w:val="center"/>
        <w:rPr>
          <w:rFonts w:ascii="Arial" w:eastAsia="Calibri" w:hAnsi="Arial" w:cs="Arial"/>
          <w:b/>
          <w:i/>
          <w:iCs/>
          <w:color w:val="000080"/>
          <w:sz w:val="28"/>
          <w:szCs w:val="28"/>
        </w:rPr>
      </w:pPr>
      <w:r w:rsidRPr="007C132F">
        <w:rPr>
          <w:rFonts w:ascii="Arial" w:eastAsia="Calibri" w:hAnsi="Arial" w:cs="Arial"/>
          <w:b/>
          <w:i/>
          <w:iCs/>
          <w:color w:val="000080"/>
          <w:sz w:val="28"/>
          <w:szCs w:val="28"/>
        </w:rPr>
        <w:t xml:space="preserve">Издательство </w:t>
      </w:r>
      <w:proofErr w:type="spellStart"/>
      <w:r w:rsidRPr="007C132F">
        <w:rPr>
          <w:rFonts w:ascii="Arial" w:eastAsia="Calibri" w:hAnsi="Arial" w:cs="Arial"/>
          <w:b/>
          <w:i/>
          <w:iCs/>
          <w:color w:val="000080"/>
          <w:sz w:val="28"/>
          <w:szCs w:val="28"/>
        </w:rPr>
        <w:t>СПбГЭУ</w:t>
      </w:r>
      <w:proofErr w:type="spellEnd"/>
    </w:p>
    <w:p w:rsidR="007C132F" w:rsidRPr="007C132F" w:rsidRDefault="007C132F" w:rsidP="007C132F">
      <w:pPr>
        <w:spacing w:line="240" w:lineRule="auto"/>
        <w:ind w:left="-567"/>
        <w:jc w:val="center"/>
        <w:rPr>
          <w:rFonts w:ascii="Arial" w:eastAsia="Calibri" w:hAnsi="Arial" w:cs="Arial"/>
          <w:b/>
          <w:iCs/>
          <w:color w:val="FF0000"/>
          <w:sz w:val="28"/>
          <w:szCs w:val="28"/>
        </w:rPr>
      </w:pPr>
      <w:r w:rsidRPr="007C132F">
        <w:rPr>
          <w:rFonts w:ascii="Arial" w:eastAsia="Calibri" w:hAnsi="Arial" w:cs="Arial"/>
          <w:b/>
          <w:iCs/>
          <w:color w:val="FF0000"/>
          <w:sz w:val="28"/>
          <w:szCs w:val="28"/>
        </w:rPr>
        <w:t>БЛАГОДАРИМ ВАС ЗА УЧАСТИЕ!</w:t>
      </w:r>
    </w:p>
    <w:p w:rsidR="007C132F" w:rsidRPr="007C132F" w:rsidRDefault="007C132F" w:rsidP="007C132F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4C56CA8" wp14:editId="74E636F4">
            <wp:simplePos x="0" y="0"/>
            <wp:positionH relativeFrom="column">
              <wp:posOffset>2188845</wp:posOffset>
            </wp:positionH>
            <wp:positionV relativeFrom="paragraph">
              <wp:posOffset>78105</wp:posOffset>
            </wp:positionV>
            <wp:extent cx="1363980" cy="873760"/>
            <wp:effectExtent l="0" t="0" r="7620" b="2540"/>
            <wp:wrapNone/>
            <wp:docPr id="18" name="Рисунок 18" descr="https://img1.liveinternet.ru/images/attach/d/1/140/705/140705391_4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d/1/140/705/140705391_4__1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2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743BD40" wp14:editId="0CC00975">
            <wp:simplePos x="0" y="0"/>
            <wp:positionH relativeFrom="column">
              <wp:posOffset>2082165</wp:posOffset>
            </wp:positionH>
            <wp:positionV relativeFrom="paragraph">
              <wp:posOffset>266700</wp:posOffset>
            </wp:positionV>
            <wp:extent cx="1363980" cy="873760"/>
            <wp:effectExtent l="0" t="0" r="7620" b="2540"/>
            <wp:wrapTight wrapText="bothSides">
              <wp:wrapPolygon edited="0">
                <wp:start x="8749" y="0"/>
                <wp:lineTo x="7844" y="471"/>
                <wp:lineTo x="5732" y="6122"/>
                <wp:lineTo x="0" y="10831"/>
                <wp:lineTo x="0" y="17424"/>
                <wp:lineTo x="4223" y="21192"/>
                <wp:lineTo x="6637" y="21192"/>
                <wp:lineTo x="14782" y="21192"/>
                <wp:lineTo x="17196" y="21192"/>
                <wp:lineTo x="21419" y="17424"/>
                <wp:lineTo x="21419" y="10831"/>
                <wp:lineTo x="13877" y="7535"/>
                <wp:lineTo x="14179" y="5180"/>
                <wp:lineTo x="11464" y="0"/>
                <wp:lineTo x="9955" y="0"/>
                <wp:lineTo x="8749" y="0"/>
              </wp:wrapPolygon>
            </wp:wrapTight>
            <wp:docPr id="9" name="Рисунок 9" descr="https://img1.liveinternet.ru/images/attach/d/1/140/705/140705391_4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d/1/140/705/140705391_4__1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32F" w:rsidRPr="007C132F" w:rsidRDefault="007C132F" w:rsidP="007C132F">
      <w:pPr>
        <w:spacing w:after="0" w:line="360" w:lineRule="auto"/>
        <w:ind w:left="-567"/>
        <w:jc w:val="center"/>
        <w:rPr>
          <w:rFonts w:ascii="Arial" w:eastAsia="Calibri" w:hAnsi="Arial" w:cs="Arial"/>
          <w:b/>
          <w:i/>
          <w:color w:val="000080"/>
          <w:sz w:val="26"/>
          <w:szCs w:val="26"/>
        </w:rPr>
      </w:pPr>
    </w:p>
    <w:p w:rsidR="007C132F" w:rsidRDefault="007C132F" w:rsidP="00BF7595">
      <w:pPr>
        <w:spacing w:after="0" w:line="240" w:lineRule="auto"/>
        <w:ind w:right="113"/>
        <w:jc w:val="center"/>
        <w:rPr>
          <w:rFonts w:ascii="Arial" w:eastAsia="Calibri" w:hAnsi="Arial" w:cs="Arial"/>
          <w:b/>
          <w:i/>
          <w:color w:val="000080"/>
          <w:sz w:val="32"/>
          <w:szCs w:val="32"/>
          <w:u w:val="single"/>
        </w:rPr>
      </w:pPr>
    </w:p>
    <w:p w:rsidR="006E022F" w:rsidRDefault="006E022F"/>
    <w:sectPr w:rsidR="006E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2F" w:rsidRDefault="007C132F" w:rsidP="007C132F">
      <w:pPr>
        <w:spacing w:after="0" w:line="240" w:lineRule="auto"/>
      </w:pPr>
      <w:r>
        <w:separator/>
      </w:r>
    </w:p>
  </w:endnote>
  <w:endnote w:type="continuationSeparator" w:id="0">
    <w:p w:rsidR="007C132F" w:rsidRDefault="007C132F" w:rsidP="007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2F" w:rsidRDefault="007C132F" w:rsidP="007C132F">
      <w:pPr>
        <w:spacing w:after="0" w:line="240" w:lineRule="auto"/>
      </w:pPr>
      <w:r>
        <w:separator/>
      </w:r>
    </w:p>
  </w:footnote>
  <w:footnote w:type="continuationSeparator" w:id="0">
    <w:p w:rsidR="007C132F" w:rsidRDefault="007C132F" w:rsidP="007C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E"/>
    <w:rsid w:val="000D625E"/>
    <w:rsid w:val="006040ED"/>
    <w:rsid w:val="006E022F"/>
    <w:rsid w:val="007C132F"/>
    <w:rsid w:val="00996939"/>
    <w:rsid w:val="009B5F8D"/>
    <w:rsid w:val="00AF0EAF"/>
    <w:rsid w:val="00B665A4"/>
    <w:rsid w:val="00B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3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32F"/>
  </w:style>
  <w:style w:type="paragraph" w:styleId="a8">
    <w:name w:val="footer"/>
    <w:basedOn w:val="a"/>
    <w:link w:val="a9"/>
    <w:uiPriority w:val="99"/>
    <w:unhideWhenUsed/>
    <w:rsid w:val="007C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3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32F"/>
  </w:style>
  <w:style w:type="paragraph" w:styleId="a8">
    <w:name w:val="footer"/>
    <w:basedOn w:val="a"/>
    <w:link w:val="a9"/>
    <w:uiPriority w:val="99"/>
    <w:unhideWhenUsed/>
    <w:rsid w:val="007C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bc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bc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2021-11-06T17:23:00Z</dcterms:created>
  <dcterms:modified xsi:type="dcterms:W3CDTF">2021-11-06T19:02:00Z</dcterms:modified>
</cp:coreProperties>
</file>